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AE" w:rsidRPr="005C661E" w:rsidRDefault="00E46DAE" w:rsidP="003C0F35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kern w:val="2"/>
          <w:sz w:val="28"/>
          <w:szCs w:val="24"/>
          <w:lang w:eastAsia="fa-IR" w:bidi="fa-IR"/>
        </w:rPr>
      </w:pPr>
      <w:r w:rsidRPr="005C661E">
        <w:rPr>
          <w:rFonts w:eastAsia="Times New Roman" w:cs="Times New Roman"/>
          <w:b/>
          <w:kern w:val="2"/>
          <w:sz w:val="28"/>
          <w:szCs w:val="24"/>
          <w:lang w:eastAsia="fa-IR" w:bidi="fa-IR"/>
        </w:rPr>
        <w:t>ПОЯСНИТЕЛЬНАЯ ЗАПИСКА</w:t>
      </w:r>
    </w:p>
    <w:p w:rsidR="00E46DAE" w:rsidRPr="005C661E" w:rsidRDefault="00E46DAE" w:rsidP="003C0F35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kern w:val="2"/>
          <w:sz w:val="28"/>
          <w:szCs w:val="24"/>
          <w:lang w:eastAsia="fa-IR" w:bidi="fa-IR"/>
        </w:rPr>
      </w:pPr>
      <w:r w:rsidRPr="005C661E">
        <w:rPr>
          <w:rFonts w:eastAsia="Times New Roman" w:cs="Times New Roman"/>
          <w:b/>
          <w:kern w:val="2"/>
          <w:sz w:val="28"/>
          <w:szCs w:val="24"/>
          <w:lang w:eastAsia="fa-IR" w:bidi="fa-IR"/>
        </w:rPr>
        <w:t xml:space="preserve">к проекту постановления </w:t>
      </w:r>
      <w:r w:rsidR="007B78C3">
        <w:rPr>
          <w:rFonts w:eastAsia="Times New Roman" w:cs="Times New Roman"/>
          <w:b/>
          <w:kern w:val="2"/>
          <w:sz w:val="28"/>
          <w:szCs w:val="24"/>
          <w:lang w:eastAsia="fa-IR" w:bidi="fa-IR"/>
        </w:rPr>
        <w:t>администрации</w:t>
      </w:r>
      <w:r w:rsidRPr="005C661E">
        <w:rPr>
          <w:rFonts w:eastAsia="Times New Roman" w:cs="Times New Roman"/>
          <w:b/>
          <w:kern w:val="2"/>
          <w:sz w:val="28"/>
          <w:szCs w:val="24"/>
          <w:lang w:eastAsia="fa-IR" w:bidi="fa-IR"/>
        </w:rPr>
        <w:t xml:space="preserve"> города Югорска</w:t>
      </w:r>
    </w:p>
    <w:p w:rsidR="009A1A43" w:rsidRDefault="004215A0" w:rsidP="009A1A43">
      <w:pPr>
        <w:suppressAutoHyphens/>
        <w:spacing w:after="0" w:line="240" w:lineRule="auto"/>
        <w:jc w:val="center"/>
        <w:rPr>
          <w:rFonts w:eastAsia="Calibri" w:cs="Times New Roman"/>
          <w:b/>
          <w:sz w:val="28"/>
          <w:szCs w:val="24"/>
        </w:rPr>
      </w:pPr>
      <w:r w:rsidRPr="005C661E">
        <w:rPr>
          <w:rFonts w:eastAsia="Calibri" w:cs="Times New Roman"/>
          <w:b/>
          <w:sz w:val="28"/>
          <w:szCs w:val="24"/>
        </w:rPr>
        <w:t>«</w:t>
      </w:r>
      <w:r w:rsidR="00EE0267" w:rsidRPr="005C661E">
        <w:rPr>
          <w:rFonts w:eastAsia="Calibri" w:cs="Times New Roman"/>
          <w:b/>
          <w:sz w:val="28"/>
          <w:szCs w:val="24"/>
        </w:rPr>
        <w:t>О</w:t>
      </w:r>
      <w:r w:rsidR="009A1A43">
        <w:rPr>
          <w:rFonts w:eastAsia="Calibri" w:cs="Times New Roman"/>
          <w:b/>
          <w:sz w:val="28"/>
          <w:szCs w:val="24"/>
        </w:rPr>
        <w:t xml:space="preserve">б утверждении </w:t>
      </w:r>
      <w:proofErr w:type="gramStart"/>
      <w:r w:rsidR="009A1A43">
        <w:rPr>
          <w:rFonts w:eastAsia="Calibri" w:cs="Times New Roman"/>
          <w:b/>
          <w:sz w:val="28"/>
          <w:szCs w:val="24"/>
        </w:rPr>
        <w:t>Порядков предоставления дополнительных мер социальной поддержки граждан</w:t>
      </w:r>
      <w:proofErr w:type="gramEnd"/>
      <w:r w:rsidR="009A1A43">
        <w:rPr>
          <w:rFonts w:eastAsia="Calibri" w:cs="Times New Roman"/>
          <w:b/>
          <w:sz w:val="28"/>
          <w:szCs w:val="24"/>
        </w:rPr>
        <w:t xml:space="preserve">, </w:t>
      </w:r>
    </w:p>
    <w:p w:rsidR="00EE0267" w:rsidRPr="007B78C3" w:rsidRDefault="009A1A43" w:rsidP="009A1A43">
      <w:pPr>
        <w:suppressAutoHyphens/>
        <w:spacing w:after="0" w:line="240" w:lineRule="auto"/>
        <w:jc w:val="center"/>
        <w:rPr>
          <w:rFonts w:eastAsia="Calibri" w:cs="Times New Roman"/>
          <w:b/>
          <w:sz w:val="28"/>
          <w:szCs w:val="24"/>
        </w:rPr>
      </w:pPr>
      <w:proofErr w:type="gramStart"/>
      <w:r>
        <w:rPr>
          <w:rFonts w:eastAsia="Calibri" w:cs="Times New Roman"/>
          <w:b/>
          <w:sz w:val="28"/>
          <w:szCs w:val="24"/>
        </w:rPr>
        <w:t>заключивших</w:t>
      </w:r>
      <w:proofErr w:type="gramEnd"/>
      <w:r>
        <w:rPr>
          <w:rFonts w:eastAsia="Calibri" w:cs="Times New Roman"/>
          <w:b/>
          <w:sz w:val="28"/>
          <w:szCs w:val="24"/>
        </w:rPr>
        <w:t xml:space="preserve"> договор о целевом обучении» </w:t>
      </w:r>
      <w:r w:rsidR="00EE0267" w:rsidRPr="005C661E">
        <w:rPr>
          <w:rFonts w:eastAsia="Calibri" w:cs="Times New Roman"/>
          <w:b/>
          <w:sz w:val="28"/>
          <w:szCs w:val="24"/>
        </w:rPr>
        <w:t xml:space="preserve"> </w:t>
      </w:r>
    </w:p>
    <w:p w:rsidR="00EE0267" w:rsidRPr="005C661E" w:rsidRDefault="00EE0267" w:rsidP="003C0F35">
      <w:pPr>
        <w:suppressAutoHyphens/>
        <w:spacing w:after="0" w:line="240" w:lineRule="auto"/>
        <w:ind w:firstLine="567"/>
        <w:jc w:val="center"/>
        <w:rPr>
          <w:rFonts w:eastAsia="Calibri" w:cs="Times New Roman"/>
          <w:b/>
          <w:sz w:val="28"/>
          <w:szCs w:val="24"/>
        </w:rPr>
      </w:pPr>
    </w:p>
    <w:p w:rsidR="00F447D4" w:rsidRDefault="00E46DAE" w:rsidP="00CE1F62">
      <w:pPr>
        <w:suppressAutoHyphens/>
        <w:spacing w:after="0" w:line="312" w:lineRule="auto"/>
        <w:ind w:firstLine="709"/>
        <w:jc w:val="both"/>
        <w:rPr>
          <w:rFonts w:eastAsia="Times New Roman" w:cs="Times New Roman"/>
          <w:kern w:val="2"/>
          <w:sz w:val="28"/>
          <w:szCs w:val="24"/>
          <w:lang w:eastAsia="fa-IR" w:bidi="fa-IR"/>
        </w:rPr>
      </w:pPr>
      <w:proofErr w:type="gramStart"/>
      <w:r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>Разработка</w:t>
      </w:r>
      <w:r w:rsidR="008D5C20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проекта </w:t>
      </w:r>
      <w:r w:rsidR="008D5C20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583863"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>постановления</w:t>
      </w:r>
      <w:r w:rsidR="008D5C20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583863"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8D5C20">
        <w:rPr>
          <w:rFonts w:eastAsia="Times New Roman" w:cs="Times New Roman"/>
          <w:kern w:val="2"/>
          <w:sz w:val="28"/>
          <w:szCs w:val="24"/>
          <w:lang w:eastAsia="fa-IR" w:bidi="fa-IR"/>
        </w:rPr>
        <w:t>администрации</w:t>
      </w:r>
      <w:r w:rsidR="00583863"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города Югорска </w:t>
      </w:r>
      <w:r w:rsidR="00583863" w:rsidRPr="00E16A60">
        <w:rPr>
          <w:rFonts w:eastAsia="Times New Roman" w:cs="Times New Roman"/>
          <w:kern w:val="2"/>
          <w:sz w:val="28"/>
          <w:szCs w:val="24"/>
          <w:lang w:eastAsia="fa-IR" w:bidi="fa-IR"/>
        </w:rPr>
        <w:t>«</w:t>
      </w:r>
      <w:r w:rsidR="00E16A60" w:rsidRPr="00E16A60">
        <w:rPr>
          <w:rFonts w:eastAsia="Calibri" w:cs="Times New Roman"/>
          <w:sz w:val="28"/>
          <w:szCs w:val="24"/>
        </w:rPr>
        <w:t>Об утверждении Порядков предоставлени</w:t>
      </w:r>
      <w:r w:rsidR="00E16A60">
        <w:rPr>
          <w:rFonts w:eastAsia="Calibri" w:cs="Times New Roman"/>
          <w:sz w:val="28"/>
          <w:szCs w:val="24"/>
        </w:rPr>
        <w:t xml:space="preserve">я дополнительных мер социальной </w:t>
      </w:r>
      <w:r w:rsidR="00E16A60" w:rsidRPr="00E16A60">
        <w:rPr>
          <w:rFonts w:eastAsia="Calibri" w:cs="Times New Roman"/>
          <w:sz w:val="28"/>
          <w:szCs w:val="24"/>
        </w:rPr>
        <w:t>поддержки граждан, заключивших договор о целевом обучении»</w:t>
      </w:r>
      <w:r w:rsidR="00E16A60" w:rsidRPr="00E16A60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583863" w:rsidRPr="00E16A60">
        <w:rPr>
          <w:rFonts w:eastAsia="Times New Roman" w:cs="Times New Roman"/>
          <w:kern w:val="2"/>
          <w:sz w:val="28"/>
          <w:szCs w:val="24"/>
          <w:lang w:eastAsia="fa-IR" w:bidi="fa-IR"/>
        </w:rPr>
        <w:t>(да</w:t>
      </w:r>
      <w:r w:rsidR="00583863"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>лее – проект постановления)</w:t>
      </w:r>
      <w:r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выполнена </w:t>
      </w:r>
      <w:r w:rsidR="00EC23B1"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отделом </w:t>
      </w:r>
      <w:r w:rsidR="004215A0"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оценки качества и общего образования детей Управления образования </w:t>
      </w:r>
      <w:r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администрации города Югорска </w:t>
      </w:r>
      <w:r w:rsidR="009D09DC">
        <w:rPr>
          <w:rFonts w:eastAsia="Times New Roman" w:cs="Times New Roman"/>
          <w:kern w:val="2"/>
          <w:sz w:val="28"/>
          <w:szCs w:val="24"/>
          <w:lang w:eastAsia="fa-IR" w:bidi="fa-IR"/>
        </w:rPr>
        <w:t>в целях</w:t>
      </w:r>
      <w:r w:rsidR="0030192B" w:rsidRPr="005C661E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F447D4">
        <w:rPr>
          <w:rFonts w:eastAsia="Times New Roman" w:cs="Times New Roman"/>
          <w:kern w:val="2"/>
          <w:sz w:val="28"/>
          <w:szCs w:val="24"/>
          <w:lang w:eastAsia="fa-IR" w:bidi="fa-IR"/>
        </w:rPr>
        <w:t>обеспечения исполнения постановления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– постановление</w:t>
      </w:r>
      <w:proofErr w:type="gramEnd"/>
      <w:r w:rsidR="00F447D4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от 27.04.2024 № 555). </w:t>
      </w:r>
    </w:p>
    <w:p w:rsidR="00252C2C" w:rsidRDefault="00252C2C" w:rsidP="00CE1F62">
      <w:pPr>
        <w:widowControl w:val="0"/>
        <w:suppressAutoHyphens/>
        <w:spacing w:after="0" w:line="312" w:lineRule="auto"/>
        <w:ind w:firstLine="709"/>
        <w:jc w:val="both"/>
        <w:rPr>
          <w:rFonts w:eastAsia="Times New Roman" w:cs="Times New Roman"/>
          <w:kern w:val="2"/>
          <w:sz w:val="28"/>
          <w:szCs w:val="24"/>
          <w:lang w:eastAsia="fa-IR" w:bidi="fa-IR"/>
        </w:rPr>
      </w:pP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Настоящим  проектом  устанавливается </w:t>
      </w:r>
      <w:r w:rsidR="00B47AC1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Порядок </w:t>
      </w:r>
      <w:r w:rsidR="00B47AC1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назначения и выплаты меры  поддержки  граждан  при  заключении  договора о целевом обучении</w:t>
      </w:r>
      <w:r w:rsidR="00887D6F">
        <w:rPr>
          <w:rFonts w:eastAsia="Times New Roman" w:cs="Times New Roman"/>
          <w:kern w:val="2"/>
          <w:sz w:val="28"/>
          <w:szCs w:val="24"/>
          <w:lang w:eastAsia="fa-IR" w:bidi="fa-IR"/>
        </w:rPr>
        <w:t>.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В целях открытости  </w:t>
      </w:r>
      <w:r w:rsidR="00B41E67">
        <w:rPr>
          <w:rFonts w:eastAsia="Times New Roman" w:cs="Times New Roman"/>
          <w:kern w:val="2"/>
          <w:sz w:val="28"/>
          <w:szCs w:val="24"/>
          <w:lang w:eastAsia="fa-IR" w:bidi="fa-IR"/>
        </w:rPr>
        <w:t>информирования о предложениях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для  обучения в рамках целевого договора единым механизмом  определена  цифровая платформа «Работа в России». </w:t>
      </w:r>
      <w:r w:rsidR="00887D6F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При зачислении гражданина на обучение по целевой квоте согласно размещенным заявкам на портале «Работа в России» о потребности в педагогических  кадрах в общеобразовательных учреждениях города Югорска заключается договор о целевом </w:t>
      </w:r>
      <w:proofErr w:type="gramStart"/>
      <w:r w:rsidR="00887D6F">
        <w:rPr>
          <w:rFonts w:eastAsia="Times New Roman" w:cs="Times New Roman"/>
          <w:kern w:val="2"/>
          <w:sz w:val="28"/>
          <w:szCs w:val="24"/>
          <w:lang w:eastAsia="fa-IR" w:bidi="fa-IR"/>
        </w:rPr>
        <w:t>обучении</w:t>
      </w:r>
      <w:proofErr w:type="gramEnd"/>
      <w:r w:rsidR="00887D6F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и определяются условия выплаты меры поддержки гражданам. </w:t>
      </w:r>
    </w:p>
    <w:p w:rsidR="00252C2C" w:rsidRDefault="00B41E67" w:rsidP="00CE1F62">
      <w:pPr>
        <w:widowControl w:val="0"/>
        <w:suppressAutoHyphens/>
        <w:spacing w:after="0" w:line="312" w:lineRule="auto"/>
        <w:ind w:firstLine="709"/>
        <w:jc w:val="both"/>
        <w:rPr>
          <w:rFonts w:eastAsia="Times New Roman" w:cs="Times New Roman"/>
          <w:kern w:val="2"/>
          <w:sz w:val="28"/>
          <w:szCs w:val="24"/>
          <w:lang w:eastAsia="fa-IR" w:bidi="fa-IR"/>
        </w:rPr>
      </w:pPr>
      <w:proofErr w:type="gramStart"/>
      <w:r>
        <w:rPr>
          <w:rFonts w:eastAsia="Times New Roman" w:cs="Times New Roman"/>
          <w:kern w:val="2"/>
          <w:sz w:val="28"/>
          <w:szCs w:val="24"/>
          <w:lang w:eastAsia="fa-IR" w:bidi="fa-IR"/>
        </w:rPr>
        <w:t>В отношении</w:t>
      </w:r>
      <w:r w:rsidR="00887D6F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>действующ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их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договор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ов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о</w:t>
      </w:r>
      <w:r w:rsidR="00887D6F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>целево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м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обучени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и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>, заключенн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ых ранее 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в 202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5  года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252C2C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для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252C2C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обучающих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>ся по программе «Образование и педагоги</w:t>
      </w:r>
      <w:r w:rsidR="00252C2C">
        <w:rPr>
          <w:rFonts w:eastAsia="Times New Roman" w:cs="Times New Roman"/>
          <w:kern w:val="2"/>
          <w:sz w:val="28"/>
          <w:szCs w:val="24"/>
          <w:lang w:eastAsia="fa-IR" w:bidi="fa-IR"/>
        </w:rPr>
        <w:t>ческие науки</w:t>
      </w:r>
      <w:r w:rsidR="00DC7ADA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» условия предоставления выплаты </w:t>
      </w:r>
      <w:r w:rsidR="00252C2C">
        <w:rPr>
          <w:rFonts w:eastAsia="Times New Roman" w:cs="Times New Roman"/>
          <w:kern w:val="2"/>
          <w:sz w:val="28"/>
          <w:szCs w:val="24"/>
          <w:lang w:eastAsia="fa-IR" w:bidi="fa-IR"/>
        </w:rPr>
        <w:t>сохранены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252C2C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(</w:t>
      </w:r>
      <w:r w:rsidR="00252C2C">
        <w:rPr>
          <w:rFonts w:eastAsia="Times New Roman" w:cs="Times New Roman"/>
          <w:kern w:val="2"/>
          <w:sz w:val="28"/>
          <w:szCs w:val="24"/>
          <w:lang w:eastAsia="fa-IR" w:bidi="fa-IR"/>
        </w:rPr>
        <w:t>приложени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е</w:t>
      </w:r>
      <w:r w:rsidR="00252C2C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2 к настоящему постановлению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)</w:t>
      </w:r>
      <w:r w:rsidR="00252C2C">
        <w:rPr>
          <w:rFonts w:eastAsia="Times New Roman" w:cs="Times New Roman"/>
          <w:kern w:val="2"/>
          <w:sz w:val="28"/>
          <w:szCs w:val="24"/>
          <w:lang w:eastAsia="fa-IR" w:bidi="fa-IR"/>
        </w:rPr>
        <w:t>.</w:t>
      </w:r>
      <w:r w:rsidR="00CE1F6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proofErr w:type="gramEnd"/>
    </w:p>
    <w:p w:rsidR="00CE1F62" w:rsidRDefault="00CE1F62" w:rsidP="00CE1F62">
      <w:pPr>
        <w:widowControl w:val="0"/>
        <w:suppressAutoHyphens/>
        <w:spacing w:after="0" w:line="312" w:lineRule="auto"/>
        <w:ind w:firstLine="709"/>
        <w:jc w:val="both"/>
        <w:rPr>
          <w:rFonts w:eastAsia="Times New Roman" w:cs="Times New Roman"/>
          <w:kern w:val="2"/>
          <w:sz w:val="28"/>
          <w:szCs w:val="24"/>
          <w:lang w:eastAsia="fa-IR" w:bidi="fa-IR"/>
        </w:rPr>
      </w:pP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В 2026-2027 году обучения в учреждения высшего профессионального образования по квотам планируется поступление 1 выпускника текущего года, в 2027-2028 году обучения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в учреждения высшего профессионального образования по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квотам планируется поступление 3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выпускник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ов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2026-2027 учебного 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года</w:t>
      </w:r>
      <w:r>
        <w:rPr>
          <w:rFonts w:eastAsia="Times New Roman" w:cs="Times New Roman"/>
          <w:kern w:val="2"/>
          <w:sz w:val="28"/>
          <w:szCs w:val="24"/>
          <w:lang w:eastAsia="fa-IR" w:bidi="fa-IR"/>
        </w:rPr>
        <w:t>. Квоты на портале «Работа в России» сформированы для данного количества граждан.</w:t>
      </w:r>
    </w:p>
    <w:p w:rsidR="00E46DAE" w:rsidRPr="001227D2" w:rsidRDefault="00B46DA9" w:rsidP="00CE1F62">
      <w:pPr>
        <w:suppressAutoHyphens/>
        <w:spacing w:after="0" w:line="312" w:lineRule="auto"/>
        <w:ind w:firstLine="709"/>
        <w:jc w:val="both"/>
        <w:rPr>
          <w:rFonts w:eastAsia="Times New Roman" w:cs="Times New Roman"/>
          <w:kern w:val="2"/>
          <w:sz w:val="28"/>
          <w:szCs w:val="24"/>
          <w:lang w:eastAsia="fa-IR" w:bidi="fa-IR"/>
        </w:rPr>
      </w:pPr>
      <w:r w:rsidRPr="001227D2">
        <w:rPr>
          <w:rFonts w:eastAsia="Times New Roman" w:cs="Times New Roman"/>
          <w:bCs/>
          <w:kern w:val="2"/>
          <w:sz w:val="28"/>
          <w:szCs w:val="24"/>
          <w:lang w:eastAsia="fa-IR" w:bidi="fa-IR"/>
        </w:rPr>
        <w:t xml:space="preserve">Проект </w:t>
      </w:r>
      <w:r w:rsidR="00DA2167" w:rsidRPr="001227D2">
        <w:rPr>
          <w:rFonts w:eastAsia="Times New Roman" w:cs="Times New Roman"/>
          <w:bCs/>
          <w:kern w:val="2"/>
          <w:sz w:val="28"/>
          <w:szCs w:val="24"/>
          <w:lang w:eastAsia="fa-IR" w:bidi="fa-IR"/>
        </w:rPr>
        <w:t>постановлени</w:t>
      </w:r>
      <w:r w:rsidR="00DB4C20" w:rsidRPr="001227D2">
        <w:rPr>
          <w:rFonts w:eastAsia="Times New Roman" w:cs="Times New Roman"/>
          <w:bCs/>
          <w:kern w:val="2"/>
          <w:sz w:val="28"/>
          <w:szCs w:val="24"/>
          <w:lang w:eastAsia="fa-IR" w:bidi="fa-IR"/>
        </w:rPr>
        <w:t>я</w:t>
      </w:r>
      <w:r w:rsidR="00DA2167" w:rsidRPr="001227D2">
        <w:rPr>
          <w:rFonts w:eastAsia="Times New Roman" w:cs="Times New Roman"/>
          <w:bCs/>
          <w:kern w:val="2"/>
          <w:sz w:val="28"/>
          <w:szCs w:val="24"/>
          <w:lang w:eastAsia="fa-IR" w:bidi="fa-IR"/>
        </w:rPr>
        <w:t xml:space="preserve"> </w:t>
      </w:r>
      <w:r w:rsidR="008D5C20">
        <w:rPr>
          <w:rFonts w:eastAsia="Times New Roman" w:cs="Times New Roman"/>
          <w:bCs/>
          <w:kern w:val="2"/>
          <w:sz w:val="28"/>
          <w:szCs w:val="24"/>
          <w:lang w:eastAsia="fa-IR" w:bidi="fa-IR"/>
        </w:rPr>
        <w:t>администрации</w:t>
      </w:r>
      <w:r w:rsidR="00DA2167" w:rsidRPr="001227D2">
        <w:rPr>
          <w:rFonts w:eastAsia="Times New Roman" w:cs="Times New Roman"/>
          <w:bCs/>
          <w:kern w:val="2"/>
          <w:sz w:val="28"/>
          <w:szCs w:val="24"/>
          <w:lang w:eastAsia="fa-IR" w:bidi="fa-IR"/>
        </w:rPr>
        <w:t xml:space="preserve"> города</w:t>
      </w:r>
      <w:r w:rsidR="00DA2167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Югорска</w:t>
      </w:r>
      <w:r w:rsidR="00B41E67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B41E67" w:rsidRPr="00E16A60">
        <w:rPr>
          <w:rFonts w:eastAsia="Times New Roman" w:cs="Times New Roman"/>
          <w:kern w:val="2"/>
          <w:sz w:val="28"/>
          <w:szCs w:val="24"/>
          <w:lang w:eastAsia="fa-IR" w:bidi="fa-IR"/>
        </w:rPr>
        <w:t>«</w:t>
      </w:r>
      <w:r w:rsidR="00B41E67" w:rsidRPr="00E16A60">
        <w:rPr>
          <w:rFonts w:eastAsia="Calibri" w:cs="Times New Roman"/>
          <w:sz w:val="28"/>
          <w:szCs w:val="24"/>
        </w:rPr>
        <w:t>Об утверждении Порядков предоставлени</w:t>
      </w:r>
      <w:r w:rsidR="00B41E67">
        <w:rPr>
          <w:rFonts w:eastAsia="Calibri" w:cs="Times New Roman"/>
          <w:sz w:val="28"/>
          <w:szCs w:val="24"/>
        </w:rPr>
        <w:t xml:space="preserve">я дополнительных мер социальной </w:t>
      </w:r>
      <w:r w:rsidR="00B41E67" w:rsidRPr="00E16A60">
        <w:rPr>
          <w:rFonts w:eastAsia="Calibri" w:cs="Times New Roman"/>
          <w:sz w:val="28"/>
          <w:szCs w:val="24"/>
        </w:rPr>
        <w:lastRenderedPageBreak/>
        <w:t xml:space="preserve">поддержки граждан, заключивших договор </w:t>
      </w:r>
      <w:bookmarkStart w:id="0" w:name="_GoBack"/>
      <w:bookmarkEnd w:id="0"/>
      <w:r w:rsidR="00B41E67" w:rsidRPr="00E16A60">
        <w:rPr>
          <w:rFonts w:eastAsia="Calibri" w:cs="Times New Roman"/>
          <w:sz w:val="28"/>
          <w:szCs w:val="24"/>
        </w:rPr>
        <w:t>о целевом обучении»</w:t>
      </w:r>
      <w:r w:rsidR="00DA2167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E46DAE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>размещен на сайте администрации города Югорска для прохождения независимой экспертизы с</w:t>
      </w:r>
      <w:r w:rsidR="00F96E70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CE1F62">
        <w:rPr>
          <w:rFonts w:eastAsia="Times New Roman" w:cs="Times New Roman"/>
          <w:kern w:val="2"/>
          <w:sz w:val="28"/>
          <w:szCs w:val="24"/>
          <w:lang w:eastAsia="fa-IR" w:bidi="fa-IR"/>
        </w:rPr>
        <w:t>16</w:t>
      </w:r>
      <w:r w:rsidR="00B41E67">
        <w:rPr>
          <w:rFonts w:eastAsia="Times New Roman" w:cs="Times New Roman"/>
          <w:kern w:val="2"/>
          <w:sz w:val="28"/>
          <w:szCs w:val="24"/>
          <w:lang w:eastAsia="fa-IR" w:bidi="fa-IR"/>
        </w:rPr>
        <w:t>.06</w:t>
      </w:r>
      <w:r w:rsidR="00924F26">
        <w:rPr>
          <w:rFonts w:eastAsia="Times New Roman" w:cs="Times New Roman"/>
          <w:kern w:val="2"/>
          <w:sz w:val="28"/>
          <w:szCs w:val="24"/>
          <w:lang w:eastAsia="fa-IR" w:bidi="fa-IR"/>
        </w:rPr>
        <w:t>.202</w:t>
      </w:r>
      <w:r w:rsidR="00B41E67">
        <w:rPr>
          <w:rFonts w:eastAsia="Times New Roman" w:cs="Times New Roman"/>
          <w:kern w:val="2"/>
          <w:sz w:val="28"/>
          <w:szCs w:val="24"/>
          <w:lang w:eastAsia="fa-IR" w:bidi="fa-IR"/>
        </w:rPr>
        <w:t>6</w:t>
      </w:r>
      <w:r w:rsidR="00E46DAE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975192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>по</w:t>
      </w:r>
      <w:r w:rsidR="00AB3D1E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</w:t>
      </w:r>
      <w:r w:rsidR="00CE1F62">
        <w:rPr>
          <w:rFonts w:eastAsia="Times New Roman" w:cs="Times New Roman"/>
          <w:kern w:val="2"/>
          <w:sz w:val="28"/>
          <w:szCs w:val="24"/>
          <w:lang w:eastAsia="fa-IR" w:bidi="fa-IR"/>
        </w:rPr>
        <w:t>26.</w:t>
      </w:r>
      <w:r w:rsidR="00B41E67">
        <w:rPr>
          <w:rFonts w:eastAsia="Times New Roman" w:cs="Times New Roman"/>
          <w:kern w:val="2"/>
          <w:sz w:val="28"/>
          <w:szCs w:val="24"/>
          <w:lang w:eastAsia="fa-IR" w:bidi="fa-IR"/>
        </w:rPr>
        <w:t>06.2026</w:t>
      </w:r>
      <w:r w:rsidR="00AB3D1E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>.</w:t>
      </w:r>
    </w:p>
    <w:p w:rsidR="00F2518C" w:rsidRPr="001227D2" w:rsidRDefault="00E46DAE" w:rsidP="00CE1F62">
      <w:pPr>
        <w:widowControl w:val="0"/>
        <w:suppressAutoHyphens/>
        <w:spacing w:after="0" w:line="312" w:lineRule="auto"/>
        <w:ind w:firstLine="709"/>
        <w:jc w:val="both"/>
        <w:rPr>
          <w:rFonts w:eastAsia="Times New Roman" w:cs="Times New Roman"/>
          <w:kern w:val="2"/>
          <w:sz w:val="28"/>
          <w:szCs w:val="24"/>
          <w:lang w:eastAsia="fa-IR" w:bidi="fa-IR"/>
        </w:rPr>
      </w:pPr>
      <w:r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>В соответствии с пунктом 1.1</w:t>
      </w:r>
      <w:r w:rsidR="00B3651E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>2</w:t>
      </w:r>
      <w:r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Порядка проведения оценки регулирующего воздействия проектов муниципальных нормативных правовых актов города Югорска, экспертизы принятых муниципальных нормативных правовых актов города Югорска,</w:t>
      </w:r>
      <w:r w:rsidRPr="001227D2">
        <w:rPr>
          <w:rFonts w:eastAsia="Times New Roman" w:cs="Times New Roman"/>
          <w:kern w:val="1"/>
          <w:sz w:val="28"/>
          <w:szCs w:val="24"/>
          <w:lang w:eastAsia="fa-IR" w:bidi="fa-IR"/>
        </w:rPr>
        <w:t xml:space="preserve"> утвержденного постановлением администрации города Югорска от 2</w:t>
      </w:r>
      <w:r w:rsidR="00B3651E" w:rsidRPr="001227D2">
        <w:rPr>
          <w:rFonts w:eastAsia="Times New Roman" w:cs="Times New Roman"/>
          <w:kern w:val="1"/>
          <w:sz w:val="28"/>
          <w:szCs w:val="24"/>
          <w:lang w:eastAsia="fa-IR" w:bidi="fa-IR"/>
        </w:rPr>
        <w:t>5</w:t>
      </w:r>
      <w:r w:rsidRPr="001227D2">
        <w:rPr>
          <w:rFonts w:eastAsia="Times New Roman" w:cs="Times New Roman"/>
          <w:kern w:val="1"/>
          <w:sz w:val="28"/>
          <w:szCs w:val="24"/>
          <w:lang w:eastAsia="fa-IR" w:bidi="fa-IR"/>
        </w:rPr>
        <w:t>.12.202</w:t>
      </w:r>
      <w:r w:rsidR="00B3651E" w:rsidRPr="001227D2">
        <w:rPr>
          <w:rFonts w:eastAsia="Times New Roman" w:cs="Times New Roman"/>
          <w:kern w:val="1"/>
          <w:sz w:val="28"/>
          <w:szCs w:val="24"/>
          <w:lang w:eastAsia="fa-IR" w:bidi="fa-IR"/>
        </w:rPr>
        <w:t>4</w:t>
      </w:r>
      <w:r w:rsidRPr="001227D2">
        <w:rPr>
          <w:rFonts w:eastAsia="Times New Roman" w:cs="Times New Roman"/>
          <w:kern w:val="1"/>
          <w:sz w:val="28"/>
          <w:szCs w:val="24"/>
          <w:lang w:eastAsia="fa-IR" w:bidi="fa-IR"/>
        </w:rPr>
        <w:t xml:space="preserve"> № </w:t>
      </w:r>
      <w:r w:rsidR="00B3651E" w:rsidRPr="001227D2">
        <w:rPr>
          <w:rFonts w:eastAsia="Times New Roman" w:cs="Times New Roman"/>
          <w:kern w:val="1"/>
          <w:sz w:val="28"/>
          <w:szCs w:val="24"/>
          <w:lang w:eastAsia="fa-IR" w:bidi="fa-IR"/>
        </w:rPr>
        <w:t>226</w:t>
      </w:r>
      <w:r w:rsidR="007B0E65" w:rsidRPr="001227D2">
        <w:rPr>
          <w:rFonts w:eastAsia="Times New Roman" w:cs="Times New Roman"/>
          <w:kern w:val="1"/>
          <w:sz w:val="28"/>
          <w:szCs w:val="24"/>
          <w:lang w:eastAsia="fa-IR" w:bidi="fa-IR"/>
        </w:rPr>
        <w:t>9</w:t>
      </w:r>
      <w:r w:rsidR="00B3651E" w:rsidRPr="001227D2">
        <w:rPr>
          <w:rFonts w:eastAsia="Times New Roman" w:cs="Times New Roman"/>
          <w:kern w:val="1"/>
          <w:sz w:val="28"/>
          <w:szCs w:val="24"/>
          <w:lang w:eastAsia="fa-IR" w:bidi="fa-IR"/>
        </w:rPr>
        <w:t>-п</w:t>
      </w:r>
      <w:r w:rsidRPr="001227D2">
        <w:rPr>
          <w:rFonts w:eastAsia="Times New Roman" w:cs="Times New Roman"/>
          <w:kern w:val="1"/>
          <w:sz w:val="28"/>
          <w:szCs w:val="24"/>
          <w:lang w:eastAsia="fa-IR" w:bidi="fa-IR"/>
        </w:rPr>
        <w:t xml:space="preserve"> проект муниципального нормативного правового акта </w:t>
      </w:r>
      <w:r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>не подлежит оценке  регулирующего воздействия</w:t>
      </w:r>
      <w:r w:rsidR="00F2518C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>.</w:t>
      </w:r>
    </w:p>
    <w:p w:rsidR="007E0C65" w:rsidRPr="001227D2" w:rsidRDefault="007E0C65" w:rsidP="00A3531B">
      <w:pPr>
        <w:widowControl w:val="0"/>
        <w:suppressAutoHyphens/>
        <w:spacing w:after="0" w:line="240" w:lineRule="auto"/>
        <w:ind w:firstLine="709"/>
        <w:jc w:val="both"/>
        <w:rPr>
          <w:rFonts w:eastAsia="Times New Roman" w:cs="Times New Roman"/>
          <w:kern w:val="2"/>
          <w:sz w:val="28"/>
          <w:szCs w:val="24"/>
          <w:lang w:eastAsia="fa-IR" w:bidi="fa-IR"/>
        </w:rPr>
      </w:pPr>
    </w:p>
    <w:p w:rsidR="00D5584E" w:rsidRPr="00B41E67" w:rsidRDefault="00CE1F62" w:rsidP="00B41E67">
      <w:pPr>
        <w:suppressAutoHyphens/>
        <w:spacing w:after="0" w:line="240" w:lineRule="auto"/>
        <w:jc w:val="both"/>
        <w:rPr>
          <w:rFonts w:eastAsia="Times New Roman" w:cs="Times New Roman"/>
          <w:i/>
          <w:kern w:val="2"/>
          <w:sz w:val="28"/>
          <w:szCs w:val="24"/>
          <w:lang w:eastAsia="fa-IR" w:bidi="fa-IR"/>
        </w:rPr>
      </w:pPr>
      <w:proofErr w:type="spellStart"/>
      <w:r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И.о</w:t>
      </w:r>
      <w:proofErr w:type="spellEnd"/>
      <w:r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. н</w:t>
      </w:r>
      <w:r w:rsidR="005C5993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ачальник</w:t>
      </w:r>
      <w:r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а</w:t>
      </w:r>
      <w:r w:rsidR="005C5993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 </w:t>
      </w:r>
      <w:r w:rsidR="00F96E70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У</w:t>
      </w:r>
      <w:r w:rsidR="00BF33DB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правления</w:t>
      </w:r>
      <w:r w:rsidR="00F2518C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 </w:t>
      </w:r>
      <w:r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 </w:t>
      </w:r>
      <w:r w:rsidR="00F2518C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образования</w:t>
      </w:r>
      <w:r w:rsidR="00F2518C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ab/>
      </w:r>
      <w:r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____</w:t>
      </w:r>
      <w:r w:rsidR="00F96E70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______</w:t>
      </w:r>
      <w:r w:rsidR="00F2518C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ab/>
      </w:r>
      <w:r w:rsidR="00D5584E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   </w:t>
      </w:r>
      <w:r w:rsidR="00291965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  </w:t>
      </w:r>
      <w:r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   </w:t>
      </w:r>
      <w:r w:rsidR="00F96E70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 </w:t>
      </w:r>
      <w:r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Т.М. </w:t>
      </w:r>
      <w:proofErr w:type="spellStart"/>
      <w:r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Нерода</w:t>
      </w:r>
      <w:proofErr w:type="spellEnd"/>
      <w:r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 </w:t>
      </w:r>
    </w:p>
    <w:p w:rsidR="00D36CBD" w:rsidRDefault="00D36CBD" w:rsidP="00D5584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kern w:val="2"/>
          <w:sz w:val="28"/>
          <w:szCs w:val="24"/>
          <w:lang w:eastAsia="fa-IR" w:bidi="fa-IR"/>
        </w:rPr>
      </w:pPr>
    </w:p>
    <w:p w:rsidR="00A3531B" w:rsidRPr="00B41E67" w:rsidRDefault="0003264D" w:rsidP="00B41E67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kern w:val="2"/>
          <w:sz w:val="28"/>
          <w:szCs w:val="24"/>
          <w:lang w:eastAsia="fa-IR" w:bidi="fa-IR"/>
        </w:rPr>
      </w:pPr>
      <w:r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Проект муниципального нормативного правового акта </w:t>
      </w:r>
      <w:proofErr w:type="spellStart"/>
      <w:r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>корр</w:t>
      </w:r>
      <w:r w:rsidR="00A3531B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>упциогенных</w:t>
      </w:r>
      <w:proofErr w:type="spellEnd"/>
      <w:r w:rsidR="00A3531B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факторов не содержит</w:t>
      </w:r>
      <w:r w:rsidR="00D5584E" w:rsidRPr="001227D2">
        <w:rPr>
          <w:rFonts w:eastAsia="Times New Roman" w:cs="Times New Roman"/>
          <w:kern w:val="2"/>
          <w:sz w:val="28"/>
          <w:szCs w:val="24"/>
          <w:lang w:eastAsia="fa-IR" w:bidi="fa-IR"/>
        </w:rPr>
        <w:t xml:space="preserve"> __________________</w:t>
      </w:r>
      <w:r w:rsidR="00291965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_____________    </w:t>
      </w:r>
      <w:r w:rsidR="00A3531B" w:rsidRPr="001227D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 </w:t>
      </w:r>
      <w:r w:rsidR="00CE1F6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 xml:space="preserve">Т.М. </w:t>
      </w:r>
      <w:proofErr w:type="spellStart"/>
      <w:r w:rsidR="00CE1F62">
        <w:rPr>
          <w:rFonts w:eastAsia="Times New Roman" w:cs="Times New Roman"/>
          <w:kern w:val="2"/>
          <w:sz w:val="28"/>
          <w:szCs w:val="24"/>
          <w:u w:val="single"/>
          <w:lang w:eastAsia="fa-IR" w:bidi="fa-IR"/>
        </w:rPr>
        <w:t>Нерода</w:t>
      </w:r>
      <w:proofErr w:type="spellEnd"/>
    </w:p>
    <w:sectPr w:rsidR="00A3531B" w:rsidRPr="00B41E67" w:rsidSect="00B41E67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A9"/>
    <w:rsid w:val="00005C93"/>
    <w:rsid w:val="00022473"/>
    <w:rsid w:val="00022A60"/>
    <w:rsid w:val="00026CFF"/>
    <w:rsid w:val="0003264D"/>
    <w:rsid w:val="0004275D"/>
    <w:rsid w:val="00070A3F"/>
    <w:rsid w:val="000A7D62"/>
    <w:rsid w:val="000B0DBD"/>
    <w:rsid w:val="000F1963"/>
    <w:rsid w:val="001221A1"/>
    <w:rsid w:val="001227D2"/>
    <w:rsid w:val="001241A1"/>
    <w:rsid w:val="00132615"/>
    <w:rsid w:val="00160125"/>
    <w:rsid w:val="00192162"/>
    <w:rsid w:val="001A2B33"/>
    <w:rsid w:val="001A2B4C"/>
    <w:rsid w:val="00237D1B"/>
    <w:rsid w:val="00245B0B"/>
    <w:rsid w:val="00252C2C"/>
    <w:rsid w:val="00254EA9"/>
    <w:rsid w:val="00291965"/>
    <w:rsid w:val="002946C4"/>
    <w:rsid w:val="002F62DD"/>
    <w:rsid w:val="0030192B"/>
    <w:rsid w:val="003347BF"/>
    <w:rsid w:val="003600F8"/>
    <w:rsid w:val="00361B2D"/>
    <w:rsid w:val="00381E7B"/>
    <w:rsid w:val="003C0F35"/>
    <w:rsid w:val="003D0B31"/>
    <w:rsid w:val="003D47C3"/>
    <w:rsid w:val="004215A0"/>
    <w:rsid w:val="0048086F"/>
    <w:rsid w:val="00496BA8"/>
    <w:rsid w:val="005662BE"/>
    <w:rsid w:val="00583863"/>
    <w:rsid w:val="005A39B0"/>
    <w:rsid w:val="005B1FF0"/>
    <w:rsid w:val="005C5993"/>
    <w:rsid w:val="005C661E"/>
    <w:rsid w:val="00631038"/>
    <w:rsid w:val="00631B7D"/>
    <w:rsid w:val="00661EF5"/>
    <w:rsid w:val="00765184"/>
    <w:rsid w:val="007B0E65"/>
    <w:rsid w:val="007B78C3"/>
    <w:rsid w:val="007E0C65"/>
    <w:rsid w:val="007F3622"/>
    <w:rsid w:val="00870666"/>
    <w:rsid w:val="00887D6F"/>
    <w:rsid w:val="00897686"/>
    <w:rsid w:val="008D5C20"/>
    <w:rsid w:val="008E4B60"/>
    <w:rsid w:val="00914A05"/>
    <w:rsid w:val="00924F26"/>
    <w:rsid w:val="00975192"/>
    <w:rsid w:val="009A1A43"/>
    <w:rsid w:val="009B78DF"/>
    <w:rsid w:val="009D09DC"/>
    <w:rsid w:val="009E3768"/>
    <w:rsid w:val="00A35122"/>
    <w:rsid w:val="00A3531B"/>
    <w:rsid w:val="00A55179"/>
    <w:rsid w:val="00A933A0"/>
    <w:rsid w:val="00AB3D1E"/>
    <w:rsid w:val="00AF7D5B"/>
    <w:rsid w:val="00B3047F"/>
    <w:rsid w:val="00B3651E"/>
    <w:rsid w:val="00B41E67"/>
    <w:rsid w:val="00B46DA9"/>
    <w:rsid w:val="00B47AC1"/>
    <w:rsid w:val="00B7552B"/>
    <w:rsid w:val="00BC4F02"/>
    <w:rsid w:val="00BE35E3"/>
    <w:rsid w:val="00BF33DB"/>
    <w:rsid w:val="00BF7677"/>
    <w:rsid w:val="00C52248"/>
    <w:rsid w:val="00C86562"/>
    <w:rsid w:val="00CC5300"/>
    <w:rsid w:val="00CE1F62"/>
    <w:rsid w:val="00CE38BA"/>
    <w:rsid w:val="00D01100"/>
    <w:rsid w:val="00D238A7"/>
    <w:rsid w:val="00D36CBD"/>
    <w:rsid w:val="00D4196E"/>
    <w:rsid w:val="00D5584E"/>
    <w:rsid w:val="00DA2167"/>
    <w:rsid w:val="00DB4C20"/>
    <w:rsid w:val="00DC7ADA"/>
    <w:rsid w:val="00DF5A59"/>
    <w:rsid w:val="00E16A60"/>
    <w:rsid w:val="00E2541B"/>
    <w:rsid w:val="00E46DAE"/>
    <w:rsid w:val="00EA66A4"/>
    <w:rsid w:val="00EC23B1"/>
    <w:rsid w:val="00EC5D5E"/>
    <w:rsid w:val="00EC7461"/>
    <w:rsid w:val="00EE0267"/>
    <w:rsid w:val="00F0405B"/>
    <w:rsid w:val="00F2518C"/>
    <w:rsid w:val="00F447D4"/>
    <w:rsid w:val="00F96E70"/>
    <w:rsid w:val="00FB1FF7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0F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BF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16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7D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01100"/>
    <w:rPr>
      <w:i/>
      <w:iCs/>
    </w:rPr>
  </w:style>
  <w:style w:type="paragraph" w:customStyle="1" w:styleId="s1">
    <w:name w:val="s_1"/>
    <w:basedOn w:val="a"/>
    <w:rsid w:val="00FF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0F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BF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16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7D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01100"/>
    <w:rPr>
      <w:i/>
      <w:iCs/>
    </w:rPr>
  </w:style>
  <w:style w:type="paragraph" w:customStyle="1" w:styleId="s1">
    <w:name w:val="s_1"/>
    <w:basedOn w:val="a"/>
    <w:rsid w:val="00FF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A350-E4B8-42E6-B83B-9B112C0E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Карась Екатерина Михайловна</cp:lastModifiedBy>
  <cp:revision>27</cp:revision>
  <cp:lastPrinted>2026-06-02T12:28:00Z</cp:lastPrinted>
  <dcterms:created xsi:type="dcterms:W3CDTF">2025-09-16T07:23:00Z</dcterms:created>
  <dcterms:modified xsi:type="dcterms:W3CDTF">2026-06-15T11:05:00Z</dcterms:modified>
</cp:coreProperties>
</file>